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fill="FFFFFF" w:val="clear"/>
        </w:rPr>
        <w:t xml:space="preserve">Урусов Николай Александрович </w:t>
      </w:r>
    </w:p>
    <w:p>
      <w:pPr>
        <w:pStyle w:val="Style21"/>
        <w:tabs>
          <w:tab w:val="clear" w:pos="708"/>
          <w:tab w:val="left" w:pos="45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shd w:fill="FFFFFF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shd w:fill="FFFFFF" w:val="clear"/>
        </w:rPr>
      </w:r>
    </w:p>
    <w:p>
      <w:pPr>
        <w:pStyle w:val="Style21"/>
        <w:tabs>
          <w:tab w:val="clear" w:pos="708"/>
          <w:tab w:val="left" w:pos="450" w:leader="none"/>
        </w:tabs>
        <w:spacing w:lineRule="auto" w:line="240" w:before="0" w:after="0"/>
        <w:ind w:left="0" w:right="0" w:firstLine="709"/>
        <w:jc w:val="both"/>
        <w:rPr/>
      </w:pPr>
      <w:r>
        <w:rPr>
          <w:rStyle w:val="Style17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Николай Александрович</w:t>
      </w:r>
      <w:r>
        <w:rPr>
          <w:rStyle w:val="Style17"/>
          <w:rFonts w:ascii="Times New Roman" w:hAnsi="Times New Roman"/>
          <w:b/>
          <w:bCs/>
          <w:i/>
          <w:iCs/>
          <w:color w:val="000000"/>
          <w:sz w:val="24"/>
          <w:szCs w:val="24"/>
          <w:shd w:fill="FFFFFF" w:val="clear"/>
        </w:rPr>
        <w:t xml:space="preserve"> </w:t>
      </w:r>
      <w:r>
        <w:rPr>
          <w:rStyle w:val="Style17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>на</w:t>
      </w:r>
      <w:r>
        <w:rPr>
          <w:rStyle w:val="Style17"/>
          <w:rFonts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чал трудовую деятельность в системе технической инвентаризации в 1995 г. в должности программиста, а в 1997 г. возглавил отдел по программному обеспечению. В октябре 2013 г. был назначен на должность главного инженера Филиал ФГУП «Ростехинвентаризация» по Алтайскому краю</w:t>
      </w:r>
    </w:p>
    <w:p>
      <w:pPr>
        <w:pStyle w:val="Style21"/>
        <w:spacing w:lineRule="auto" w:line="240" w:before="0" w:after="0"/>
        <w:ind w:firstLine="85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Принципиальность и деловой подход, умение находить оптимальные варианты решения сложных заданий, замечательные организаторские способности, новаторство — одни из многих профессиональных качеств Николая Александровича.</w:t>
      </w:r>
    </w:p>
    <w:p>
      <w:pPr>
        <w:pStyle w:val="Style21"/>
        <w:spacing w:lineRule="auto" w:line="240" w:before="0" w:after="0"/>
        <w:ind w:firstLine="85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Одно из его значимых достижений - автоматизация производственных процессов технической инвентаризации, подготовки межевых и технических планов и пр. Так, при его непосредственном участии был разработан и внедрен программный комплекс «Недвижимость», прошедший лицензирование в 2009 г. </w:t>
      </w:r>
    </w:p>
    <w:p>
      <w:pPr>
        <w:pStyle w:val="Style21"/>
        <w:spacing w:lineRule="auto" w:line="240" w:before="0" w:after="0"/>
        <w:ind w:firstLine="85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В 2015 г. </w:t>
      </w:r>
      <w:r>
        <w:rPr>
          <w:rStyle w:val="Style17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 xml:space="preserve">Николай Александрович подтвердил свой высокий профессиональный уровень, </w:t>
      </w:r>
      <w:r>
        <w:rPr>
          <w:rFonts w:ascii="Times New Roman" w:hAnsi="Times New Roman"/>
          <w:color w:val="000000"/>
          <w:sz w:val="24"/>
          <w:szCs w:val="24"/>
        </w:rPr>
        <w:t xml:space="preserve">получив квалификационный аттестат кадастрового инженера. </w:t>
      </w:r>
    </w:p>
    <w:p>
      <w:pPr>
        <w:pStyle w:val="Style21"/>
        <w:spacing w:lineRule="auto" w:line="240" w:before="0" w:after="0"/>
        <w:ind w:firstLine="85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Накопленным опытом и знаниями Николай Урусов делится с коллегами — под его руководством проводятся выездные учебные семинары и практические занятия по обучению работе сотрудников территориально-обособленных отделов Филиала в графических программах, разрабатываются методические указания по проведению инвентаризации объектов повышенной сложности, оказывается консультативная и практическая помощь специалистам по вопросам кадастровой деятельности и технической инвентаризации. Несомненно, его работа способствует повышению качества работы Филиала в целом, оперативному и квалифицированному решению производственных вопросов. </w:t>
      </w:r>
    </w:p>
    <w:p>
      <w:pPr>
        <w:pStyle w:val="Style21"/>
        <w:spacing w:lineRule="auto" w:line="240" w:before="0" w:after="0"/>
        <w:ind w:firstLine="85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fill="auto" w:val="clear"/>
        </w:rPr>
        <w:t>Заслуживает внимания и личная производительность труда Николая Александровича — за последнее полугодие им оформлено более 500 технических и межевых планов, прошедших успешную проверку при процедуре кадастрового учёта.</w:t>
      </w:r>
    </w:p>
    <w:p>
      <w:pPr>
        <w:pStyle w:val="Style21"/>
        <w:spacing w:lineRule="auto" w:line="240" w:before="0" w:after="0"/>
        <w:ind w:firstLine="85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добросовестную работу, высокий профессиональный уровень, личный вклад в выполнение государственных задач  Николай Александрович неоднократно поощрялся  многочисленными наградами: в его копилке есть почетные грамоты администрации г. Барнаула, ФГУП «Ростехинвентаризация - Федеральное БТИ», благодарность руководителя Росреестра, грамота Ассоциации «Союз Кадастровых инженеров» и т. д.</w:t>
      </w:r>
    </w:p>
    <w:p>
      <w:pPr>
        <w:pStyle w:val="Style21"/>
        <w:spacing w:lineRule="auto" w:line="240" w:before="0" w:after="0"/>
        <w:ind w:firstLine="850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</w:r>
    </w:p>
    <w:p>
      <w:pPr>
        <w:pStyle w:val="Style21"/>
        <w:spacing w:lineRule="auto" w:line="240" w:before="0" w:after="0"/>
        <w:ind w:firstLine="850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066665" cy="47466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65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825" w:right="567" w:header="0" w:top="572" w:footer="0" w:bottom="619" w:gutter="0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6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Style20"/>
    <w:next w:val="Style21"/>
    <w:qFormat/>
    <w:rsid w:val="003e3bcd"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semiHidden/>
    <w:unhideWhenUsed/>
    <w:rsid w:val="00e3260e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styleId="Style15" w:customStyle="1">
    <w:name w:val="Посещённая гиперссылка"/>
    <w:rsid w:val="00fd3f06"/>
    <w:rPr>
      <w:color w:val="800000"/>
      <w:u w:val="single"/>
    </w:rPr>
  </w:style>
  <w:style w:type="character" w:styleId="Style16">
    <w:name w:val="Выделение"/>
    <w:qFormat/>
    <w:rsid w:val="003e3bcd"/>
    <w:rPr>
      <w:i/>
      <w:iCs/>
    </w:rPr>
  </w:style>
  <w:style w:type="character" w:styleId="Style17" w:customStyle="1">
    <w:name w:val="Выделение жирным"/>
    <w:qFormat/>
    <w:rsid w:val="003e3bcd"/>
    <w:rPr>
      <w:b/>
      <w:bCs/>
    </w:rPr>
  </w:style>
  <w:style w:type="character" w:styleId="Style18" w:customStyle="1">
    <w:name w:val="Основной текст с отступом Знак"/>
    <w:basedOn w:val="DefaultParagraphFont"/>
    <w:uiPriority w:val="99"/>
    <w:semiHidden/>
    <w:qFormat/>
    <w:rsid w:val="00ba543b"/>
    <w:rPr/>
  </w:style>
  <w:style w:type="character" w:styleId="Style19" w:customStyle="1">
    <w:name w:val="Название Знак"/>
    <w:basedOn w:val="DefaultParagraphFont"/>
    <w:qFormat/>
    <w:rsid w:val="00f311a4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20" w:customStyle="1">
    <w:name w:val="Заголовок"/>
    <w:basedOn w:val="Normal"/>
    <w:next w:val="Style21"/>
    <w:qFormat/>
    <w:rsid w:val="00fd3f0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rsid w:val="00fd3f06"/>
    <w:pPr>
      <w:spacing w:before="0" w:after="140"/>
    </w:pPr>
    <w:rPr/>
  </w:style>
  <w:style w:type="paragraph" w:styleId="Style22">
    <w:name w:val="List"/>
    <w:basedOn w:val="Style21"/>
    <w:rsid w:val="00fd3f06"/>
    <w:pPr/>
    <w:rPr>
      <w:rFonts w:cs="Mangal"/>
    </w:rPr>
  </w:style>
  <w:style w:type="paragraph" w:styleId="Style23" w:customStyle="1">
    <w:name w:val="Caption"/>
    <w:basedOn w:val="Normal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fd3f06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326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e326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Body Text Indent"/>
    <w:basedOn w:val="Normal"/>
    <w:link w:val="Style18"/>
    <w:uiPriority w:val="99"/>
    <w:semiHidden/>
    <w:unhideWhenUsed/>
    <w:rsid w:val="00ba543b"/>
    <w:pPr>
      <w:spacing w:before="0" w:after="120"/>
      <w:ind w:left="283" w:hanging="0"/>
    </w:pPr>
    <w:rPr/>
  </w:style>
  <w:style w:type="paragraph" w:styleId="Style26">
    <w:name w:val="Title"/>
    <w:basedOn w:val="Normal"/>
    <w:link w:val="Style19"/>
    <w:qFormat/>
    <w:rsid w:val="00f311a4"/>
    <w:pPr>
      <w:suppressAutoHyphens w:val="fals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LibreOffice/7.1.1.2$Windows_x86 LibreOffice_project/fe0b08f4af1bacafe4c7ecc87ce55bb426164676</Application>
  <AppVersion>15.0000</AppVersion>
  <Pages>1</Pages>
  <Words>251</Words>
  <Characters>1940</Characters>
  <CharactersWithSpaces>2192</CharactersWithSpaces>
  <Paragraphs>8</Paragraphs>
  <Company>ФГУП Ростехинвентаризация - Федеральное БТИ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2024-06-26T03:10:00Z</dcterms:created>
  <dc:creator>Слободянник Юлия Олеговна</dc:creator>
  <dc:description/>
  <dc:language>ru-RU</dc:language>
  <cp:lastModifiedBy/>
  <dcterms:modified xsi:type="dcterms:W3CDTF">2024-07-24T10:42:00Z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